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Desligamento do Programa - Discente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66"/>
        <w:gridCol w:w="426"/>
        <w:gridCol w:w="425"/>
        <w:gridCol w:w="1414"/>
        <w:gridCol w:w="429"/>
        <w:gridCol w:w="2836"/>
        <w:tblGridChange w:id="0">
          <w:tblGrid>
            <w:gridCol w:w="2830"/>
            <w:gridCol w:w="566"/>
            <w:gridCol w:w="426"/>
            <w:gridCol w:w="425"/>
            <w:gridCol w:w="1414"/>
            <w:gridCol w:w="429"/>
            <w:gridCol w:w="2836"/>
          </w:tblGrid>
        </w:tblGridChange>
      </w:tblGrid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8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5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</w:t>
            </w:r>
            <w:r w:rsidDel="00000000" w:rsidR="00000000" w:rsidRPr="00000000">
              <w:rPr>
                <w:color w:val="666666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spacing w:after="160"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 </w:t>
            </w:r>
          </w:p>
        </w:tc>
      </w:tr>
      <w:tr>
        <w:trPr>
          <w:cantSplit w:val="0"/>
          <w:trHeight w:val="372.97851562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Início de recebimento: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Fim de recebimento: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      Eu,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e CPF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estudante regularmente matriculado/a/e neste Programa de Pós-Graduação e sob orientação do/a/e prof/a/e. dr/a/e.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DO/A/E ORIENTADOR/A/E  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solicito meu desligamento do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CURSO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pelos seguintes motivos: 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Justificativa do aluno para o desligamento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Justificativa do orientador para o desligamento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 São Carlos, dia de mês de Ano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pOOWOlcZC/1LDWnJxB6yXHh1Q==">CgMxLjA4AHIhMUF1MG1xYTNxQmRDaUpLOW1FYWEzaXhFTzFBekhyblFZ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